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F83FE7" w14:textId="226C84B8" w:rsidR="0023784A" w:rsidRDefault="0023784A" w:rsidP="00022A91">
      <w:pPr>
        <w:spacing w:before="120" w:after="120" w:line="240" w:lineRule="auto"/>
        <w:ind w:right="3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Anexa</w:t>
      </w:r>
      <w:proofErr w:type="spellEnd"/>
      <w:r w:rsidRPr="001A1EE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23</w:t>
      </w:r>
      <w:r w:rsidR="003D423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_</w:t>
      </w:r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Matricea de </w:t>
      </w:r>
      <w:proofErr w:type="spellStart"/>
      <w:r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corelare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</w:p>
    <w:p w14:paraId="646C9A14" w14:textId="7515E4D2" w:rsidR="0069223D" w:rsidRPr="002F23F1" w:rsidRDefault="0069223D" w:rsidP="00022A91">
      <w:pPr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PROGRAMUL REGIONAL VEST 2021-2027</w:t>
      </w:r>
    </w:p>
    <w:p w14:paraId="3BD684BE" w14:textId="3CEE0C58" w:rsidR="0069223D" w:rsidRPr="002F23F1" w:rsidRDefault="0069223D" w:rsidP="00022A9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Prioritatea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1:</w:t>
      </w:r>
      <w:r w:rsidR="00E65B99" w:rsidRP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O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regiune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competitivă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inovare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,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digitalizare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întreprinderi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dinamice</w:t>
      </w:r>
      <w:proofErr w:type="spellEnd"/>
    </w:p>
    <w:p w14:paraId="70755284" w14:textId="43DE6BE1" w:rsidR="0069223D" w:rsidRPr="002F23F1" w:rsidRDefault="0069223D" w:rsidP="00022A9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Intervenție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regional</w:t>
      </w:r>
      <w:r w:rsidR="00BE0CAE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ă</w:t>
      </w:r>
      <w:proofErr w:type="spellEnd"/>
      <w:r w:rsidR="00E65B99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: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IR 1.3.A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Sprijin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pentru</w:t>
      </w:r>
      <w:proofErr w:type="spell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microîntreprinderi</w:t>
      </w:r>
      <w:proofErr w:type="spellEnd"/>
    </w:p>
    <w:p w14:paraId="5CB013DC" w14:textId="3CBC736B" w:rsidR="00255697" w:rsidRDefault="0069223D" w:rsidP="00022A91">
      <w:pPr>
        <w:pStyle w:val="ListParagraph"/>
        <w:numPr>
          <w:ilvl w:val="0"/>
          <w:numId w:val="3"/>
        </w:numPr>
        <w:spacing w:before="120" w:after="120" w:line="240" w:lineRule="auto"/>
        <w:ind w:left="714" w:hanging="357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Apelul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proiecte</w:t>
      </w:r>
      <w:proofErr w:type="spellEnd"/>
      <w:r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r w:rsidR="00E65B99" w:rsidRPr="002F23F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nr. </w:t>
      </w:r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PRV/1.</w:t>
      </w:r>
      <w:proofErr w:type="gramStart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3.A</w:t>
      </w:r>
      <w:proofErr w:type="gramEnd"/>
      <w:r w:rsidR="00E65B99" w:rsidRPr="007405B2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r w:rsidR="00837D61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2</w:t>
      </w:r>
    </w:p>
    <w:p w14:paraId="000CAB88" w14:textId="77777777" w:rsidR="00255697" w:rsidRDefault="00255697" w:rsidP="00022A91">
      <w:pPr>
        <w:pStyle w:val="ListParagraph"/>
        <w:spacing w:before="120" w:after="120" w:line="240" w:lineRule="auto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</w:p>
    <w:p w14:paraId="6D921C05" w14:textId="667A61F4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ATENȚIE!</w:t>
      </w:r>
    </w:p>
    <w:p w14:paraId="1949D146" w14:textId="77777777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completarea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bugetului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proiectului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definite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conform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informațiilor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din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b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c. </w:t>
      </w:r>
    </w:p>
    <w:p w14:paraId="3FEE1BCF" w14:textId="77777777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jc w:val="both"/>
        <w:rPr>
          <w:rFonts w:ascii="Montserrat" w:eastAsia="Times New Roman" w:hAnsi="Montserrat" w:cstheme="majorBidi"/>
          <w:sz w:val="22"/>
          <w:szCs w:val="22"/>
          <w:lang w:val="en-US" w:eastAsia="en-GB"/>
        </w:rPr>
      </w:pP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Pentru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acele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cheltuieli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încadrate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la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vor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utiliza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subcategoriile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MYSMIS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menționate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Matricea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corelare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în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coloana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f.</w:t>
      </w:r>
    </w:p>
    <w:p w14:paraId="332272C5" w14:textId="011D2460" w:rsidR="00255697" w:rsidRPr="00255697" w:rsidRDefault="00255697" w:rsidP="00022A91">
      <w:pPr>
        <w:pStyle w:val="ListParagraph"/>
        <w:shd w:val="clear" w:color="auto" w:fill="D9D9D9" w:themeFill="background1" w:themeFillShade="D9"/>
        <w:spacing w:before="120" w:after="120" w:line="240" w:lineRule="auto"/>
        <w:ind w:left="284" w:right="145"/>
        <w:contextualSpacing w:val="0"/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</w:pPr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Se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va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consulta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Ghidul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solicitantului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finanțare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,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5.3.4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directe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indirecte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>capitolul</w:t>
      </w:r>
      <w:proofErr w:type="spellEnd"/>
      <w:r w:rsidRPr="00255697">
        <w:rPr>
          <w:rFonts w:ascii="Montserrat" w:eastAsia="Times New Roman" w:hAnsi="Montserrat" w:cstheme="majorBidi"/>
          <w:sz w:val="22"/>
          <w:szCs w:val="22"/>
          <w:lang w:val="en-US" w:eastAsia="en-GB"/>
        </w:rPr>
        <w:t xml:space="preserve"> </w:t>
      </w:r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5.3.5.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Opțiuni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simplificate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.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Costuri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unitare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/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sume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și</w:t>
      </w:r>
      <w:proofErr w:type="spellEnd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 xml:space="preserve"> rate </w:t>
      </w:r>
      <w:proofErr w:type="spellStart"/>
      <w:r w:rsidRPr="00255697">
        <w:rPr>
          <w:rFonts w:ascii="Montserrat" w:eastAsia="Times New Roman" w:hAnsi="Montserrat" w:cstheme="majorBidi"/>
          <w:b/>
          <w:bCs/>
          <w:sz w:val="22"/>
          <w:szCs w:val="22"/>
          <w:lang w:val="en-US" w:eastAsia="en-GB"/>
        </w:rPr>
        <w:t>forfetare</w:t>
      </w:r>
      <w:proofErr w:type="spellEnd"/>
    </w:p>
    <w:tbl>
      <w:tblPr>
        <w:tblStyle w:val="TableGrid"/>
        <w:tblpPr w:leftFromText="180" w:rightFromText="180" w:vertAnchor="text" w:horzAnchor="margin" w:tblpXSpec="center" w:tblpY="465"/>
        <w:tblW w:w="13869" w:type="dxa"/>
        <w:jc w:val="center"/>
        <w:tblBorders>
          <w:top w:val="single" w:sz="18" w:space="0" w:color="FFFFFF" w:themeColor="background1"/>
          <w:left w:val="single" w:sz="18" w:space="0" w:color="FFFFFF" w:themeColor="background1"/>
          <w:bottom w:val="single" w:sz="18" w:space="0" w:color="FFFFFF" w:themeColor="background1"/>
          <w:right w:val="single" w:sz="18" w:space="0" w:color="FFFFFF" w:themeColor="background1"/>
          <w:insideH w:val="single" w:sz="18" w:space="0" w:color="FFFFFF" w:themeColor="background1"/>
          <w:insideV w:val="single" w:sz="18" w:space="0" w:color="FFFFFF" w:themeColor="background1"/>
        </w:tblBorders>
        <w:tblLayout w:type="fixed"/>
        <w:tblLook w:val="04A0" w:firstRow="1" w:lastRow="0" w:firstColumn="1" w:lastColumn="0" w:noHBand="0" w:noVBand="1"/>
      </w:tblPr>
      <w:tblGrid>
        <w:gridCol w:w="902"/>
        <w:gridCol w:w="1627"/>
        <w:gridCol w:w="2257"/>
        <w:gridCol w:w="3129"/>
        <w:gridCol w:w="2694"/>
        <w:gridCol w:w="3260"/>
      </w:tblGrid>
      <w:tr w:rsidR="00B5111F" w:rsidRPr="00990AFA" w14:paraId="743FC2D3" w14:textId="118AEA18" w:rsidTr="00287AFC">
        <w:trPr>
          <w:trHeight w:val="708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0D752EA0" w14:textId="11806E2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Nr.crt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3421E868" w14:textId="4842732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Categorie_ NUME SMIS</w:t>
            </w:r>
            <w:r w:rsidRPr="00B5111F">
              <w:rPr>
                <w:rFonts w:ascii="Courier New" w:hAnsi="Courier New" w:cs="Courier New"/>
                <w:b/>
                <w:bCs/>
                <w:sz w:val="20"/>
                <w:szCs w:val="20"/>
                <w:lang w:val="en-US"/>
              </w:rPr>
              <w:t xml:space="preserve">   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5E4DB7AD" w14:textId="38491442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Subcategorie_ NUME SMIS   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00EAB981" w14:textId="0E18A039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Capitol în devizul general conform Hotărârii </w:t>
            </w:r>
            <w:proofErr w:type="spellStart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Guvernulu</w:t>
            </w:r>
            <w:proofErr w:type="spellEnd"/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 nr. 907/2016,  cu modificările și completările ulterioare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3BF3FF45" w14:textId="52808F7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Subcapitol în   devizul general    conform Hotărârii  Guvernului   nr. 907/2016, cu    modificările  și completările ulterioare</w:t>
            </w:r>
            <w:r w:rsidRPr="00B5111F">
              <w:rPr>
                <w:rFonts w:ascii="Courier New" w:hAnsi="Courier New" w:cs="Courier New"/>
                <w:color w:val="FF0000"/>
                <w:sz w:val="20"/>
                <w:szCs w:val="20"/>
                <w:lang w:val="en-US"/>
              </w:rPr>
              <w:t xml:space="preserve">     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9434A4D" w14:textId="6C0545F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Observații privind utilizarea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opțiuni</w:t>
            </w:r>
            <w:r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 xml:space="preserve">lor </w:t>
            </w:r>
            <w:r w:rsidRPr="00B5111F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simplificate în materie de costuri</w:t>
            </w:r>
          </w:p>
        </w:tc>
      </w:tr>
      <w:tr w:rsidR="003B7AC9" w:rsidRPr="003B7AC9" w14:paraId="597E90FF" w14:textId="77777777" w:rsidTr="003B7AC9">
        <w:trPr>
          <w:trHeight w:val="312"/>
          <w:tblHeader/>
          <w:jc w:val="center"/>
        </w:trPr>
        <w:tc>
          <w:tcPr>
            <w:tcW w:w="902" w:type="dxa"/>
            <w:shd w:val="clear" w:color="auto" w:fill="28334C"/>
            <w:vAlign w:val="center"/>
          </w:tcPr>
          <w:p w14:paraId="4D852D80" w14:textId="678D6A24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/>
              </w:rPr>
              <w:t>a</w:t>
            </w:r>
          </w:p>
        </w:tc>
        <w:tc>
          <w:tcPr>
            <w:tcW w:w="1627" w:type="dxa"/>
            <w:shd w:val="clear" w:color="auto" w:fill="28334C"/>
            <w:vAlign w:val="center"/>
          </w:tcPr>
          <w:p w14:paraId="092F59C6" w14:textId="372DC94F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b</w:t>
            </w:r>
          </w:p>
        </w:tc>
        <w:tc>
          <w:tcPr>
            <w:tcW w:w="2257" w:type="dxa"/>
            <w:shd w:val="clear" w:color="auto" w:fill="28334C"/>
            <w:vAlign w:val="center"/>
          </w:tcPr>
          <w:p w14:paraId="7893C556" w14:textId="7290BA8E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c</w:t>
            </w:r>
          </w:p>
        </w:tc>
        <w:tc>
          <w:tcPr>
            <w:tcW w:w="3129" w:type="dxa"/>
            <w:shd w:val="clear" w:color="auto" w:fill="28334C"/>
            <w:vAlign w:val="center"/>
          </w:tcPr>
          <w:p w14:paraId="58066E39" w14:textId="3551D824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d</w:t>
            </w:r>
          </w:p>
        </w:tc>
        <w:tc>
          <w:tcPr>
            <w:tcW w:w="2694" w:type="dxa"/>
            <w:shd w:val="clear" w:color="auto" w:fill="28334C"/>
            <w:vAlign w:val="center"/>
          </w:tcPr>
          <w:p w14:paraId="09BF75D3" w14:textId="1FDDAEFA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e</w:t>
            </w:r>
          </w:p>
        </w:tc>
        <w:tc>
          <w:tcPr>
            <w:tcW w:w="3260" w:type="dxa"/>
            <w:shd w:val="clear" w:color="auto" w:fill="28334C"/>
            <w:vAlign w:val="center"/>
          </w:tcPr>
          <w:p w14:paraId="1117CF76" w14:textId="168E74C1" w:rsidR="003B7AC9" w:rsidRPr="003B7AC9" w:rsidRDefault="003B7AC9" w:rsidP="00022A91">
            <w:pPr>
              <w:spacing w:before="120" w:after="120" w:line="240" w:lineRule="auto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</w:pPr>
            <w:r w:rsidRPr="003B7AC9">
              <w:rPr>
                <w:rFonts w:ascii="Montserrat" w:hAnsi="Montserrat"/>
                <w:b/>
                <w:bCs/>
                <w:color w:val="FFFFFF" w:themeColor="background1"/>
                <w:sz w:val="20"/>
                <w:szCs w:val="20"/>
                <w:lang w:val="ro-RO" w:eastAsia="en-GB"/>
              </w:rPr>
              <w:t>f</w:t>
            </w:r>
          </w:p>
        </w:tc>
      </w:tr>
      <w:tr w:rsidR="00B5111F" w:rsidRPr="00A24611" w14:paraId="62955B8F" w14:textId="45862C9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CDD0037" w14:textId="0125E7DA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5B085DE" w14:textId="65EC7DD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 DOTĂRI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/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1D43FAA" w14:textId="7B375E9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1.1. Obținerea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DD6266C" w14:textId="1D796E7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cap.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00C6587" w14:textId="7EE54825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1 - 1.1. Ob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inerea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76859D1" w14:textId="2CAB6BF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C838E85" w14:textId="094A880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4785E8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48CF1BB6" w14:textId="4EF074F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66F7A6" w14:textId="18F10D59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376FAD" w14:textId="0521090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C4078D" w14:textId="0F8642E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Amenajarea terenului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B518455" w14:textId="475A28F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41E7245" w14:textId="514E7A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8D09C39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60611D2" w14:textId="1FE8698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1E67A56" w14:textId="7299DF8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1EFEEF0" w14:textId="6039F32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CAE41C9" w14:textId="672B9F2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Amenajări pentru protecţia mediului şi aducerea terenului la starea iniţială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AB14319" w14:textId="68E3639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9C95CB0" w14:textId="0D67E58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D5BF2AC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B7988FA" w14:textId="412E790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088A626" w14:textId="14203F5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55AFD03" w14:textId="15B64A7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1. Cheltuieli pentru obținerea și amenajarea terenului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EA923A5" w14:textId="342AC09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.1 - 1.4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relocarea/protecţia utilităţilor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5DC7461" w14:textId="71E6AA4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004019EA" w14:textId="5569AA5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EF681C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1DD30B7" w14:textId="327274E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DA2C7A0" w14:textId="570501D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- Cheltuieli pentru asigurarea utilităţilor necesare obiectivului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8D13B96" w14:textId="70BE881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2. Cheltuieli pentru asigurarea utilităților necesare obiectivului de investiții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DE7CA13" w14:textId="145A1FEC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2 – 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asigurarea utilităţilor necesare obiectivului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1B9BF06" w14:textId="39201B6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7BBF79A" w14:textId="5DE2321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346547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C227401" w14:textId="0E2B641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C914FE" w14:textId="5E485D1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D372AD0" w14:textId="587873E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87265E6" w14:textId="3D14390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Studii de teren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9A80E7E" w14:textId="1FC7F74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065FEAF" w14:textId="4F40E0D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F7A8B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20F8C68" w14:textId="034C0C3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98A4029" w14:textId="1A9D9B6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7CC1838" w14:textId="1B30033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BCA0672" w14:textId="358BCBA5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Raport privind impactul asupra mediului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6FDCB75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9CB8831" w14:textId="517301F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75DA51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E93047A" w14:textId="6DCE704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1F7ABD" w14:textId="34EBE8BA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7B463E7" w14:textId="6D1F9232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E695415" w14:textId="62AE0ED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3 - 3.1.3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Alte studii specifice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41E94D4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41A01BE6" w14:textId="644062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28D3EB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FAAD9D9" w14:textId="21751C5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87459F6" w14:textId="7CDC9A05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2AC1427" w14:textId="637BB66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E8DD138" w14:textId="4A63E80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Documentaţii-suport şi cheltuieli pentru obţinerea de avize, acorduri şi autorizații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51A5D5D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1ED48E4F" w14:textId="2F7C6FE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9118C9A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4BDC5F" w14:textId="111A1EE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51D59F" w14:textId="5755424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Expertizare tehnică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C7CF594" w14:textId="11BF42C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0E5E6D0" w14:textId="438C25A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3 - 3.3 Expertizare tehnică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3DEF1AD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654A153" w14:textId="2AEA492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602785E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D0B5FE" w14:textId="45D3290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CE2C509" w14:textId="50DA000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3.4 Certificarea performanţei energetice şi auditul energetic al clădirilor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2ADDC76" w14:textId="299E817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2EF6DD1" w14:textId="0BE9D6D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3 - 3.4 Certificarea performanţei energetice şi auditul energetic al clădirilor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040AD7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2722638" w14:textId="2B20DF7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9E5908B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6E6E947" w14:textId="59A9030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3903F41" w14:textId="6C52ABC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de proiectare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FD78120" w14:textId="46C13EB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9815A4D" w14:textId="3054CD1F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Tema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de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proiectare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72A3173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5336190E" w14:textId="18B7D25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D966048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F88CC3" w14:textId="349CF76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63CF02E" w14:textId="3A93DE82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AD6D84D" w14:textId="066ED9A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F34AF4D" w14:textId="4A3E7F7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Studiu de prefezabilitate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0DD522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6C545967" w14:textId="30B65EA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BC2925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B834E55" w14:textId="36ED6C8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760B6D8" w14:textId="4D6A5AA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3.5.3. Studiu de fezabilitate/documentaţie de avizare a lucrărilor de intervenţii şi deviz general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4535D80" w14:textId="5EFEA95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D36D9F4" w14:textId="35627293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3 - 3.5.3 Studiu de fezabilitate/ documenta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ție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de avizare a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br/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rilor de interven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i și deviz general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F5A1CAF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D38FFE9" w14:textId="1F0B54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EF9D87F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1F37C72" w14:textId="150D9F3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F9E213" w14:textId="46A24F08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3.5.4. Documentaţiile tehnice necesare în vederea obţinerii avizelor/acordurilor/autorizaţiilor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162E9BE" w14:textId="5711EC2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AADEBBA" w14:textId="1271FFF4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3 - 3.5.4. Documentaţiile tehnice necesare în vederea obţinerii avizelor/acordurilor/autorizatiilor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0BA1295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7A2663DB" w14:textId="4D67A82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B9091C2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4346D43" w14:textId="58BA7C31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A505624" w14:textId="053B4776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3.5.5. Verificarea tehnică de calitate a proiectului tehnic şi a detaliilor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70582C3" w14:textId="641C0E3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764AF4" w14:textId="676CD05D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3 - 3.5.5. Verificarea tehnică de calitate a proiectului tehnic şi a detaliilor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CAAF20E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B5111F" w:rsidRPr="00A24611" w14:paraId="3A44C639" w14:textId="6514CFA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62A2F0F" w14:textId="77777777" w:rsidR="00B5111F" w:rsidRPr="00B5111F" w:rsidRDefault="00B5111F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5C1836" w14:textId="66B69A5D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7198737" w14:textId="064CD2EE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3.5.6. Proiect tehnic şi detalii de execuţie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9651A47" w14:textId="3226FB60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6ADF2B4" w14:textId="4953BD2B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.3 - 3.5.6. Proiect tehnic şi detalii de execuţie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A6F78A8" w14:textId="77777777" w:rsidR="00B5111F" w:rsidRPr="00B5111F" w:rsidRDefault="00B5111F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E0E1E5" w14:textId="5174C54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EF6D5BF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E72CE64" w14:textId="0ED754C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564892D" w14:textId="75DC801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3.6. Organizarea procedurilor de achiziţie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CEF5BB0" w14:textId="7C63310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59D4EB2" w14:textId="01E078C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3 - 3.6 Organizarea procedurilor de achizitie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4370441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DAAE5C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7C24058" w14:textId="403D53D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AB07087" w14:textId="422B1EE0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59AEE7D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3BBDBAB" w14:textId="6A9E010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A0C" w14:textId="4A9B1D6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3.7.1 Managementul de proiect pentru obiectivul de investiţii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4DEF9A1" w14:textId="7651663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91B62F8" w14:textId="1B78821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3 - 3.7.1  Managementul de proiect pentru obiectivul de investiţii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3336E1" w14:textId="3653A5F8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7511A987" w14:textId="028DC3D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B4C45FA" w14:textId="6A37FFD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E85B6E" w14:textId="0825500E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0BD1730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2F62FC" w14:textId="6F12CA90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1F50927" w14:textId="3EF1E37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3.7.2. Auditul financiar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D126F" w14:textId="1EE06C1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368EA11" w14:textId="071AF1C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3 - 3.7.2. Auditul financiar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83E29AA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43D1262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A7CE076" w14:textId="49B1F71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96D97EF" w14:textId="43BBCB42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33FCCB5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19CF17B" w14:textId="7734B5B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CE8B83A" w14:textId="3C2C8C3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6F059EC" w14:textId="5628A92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B665D7" w14:textId="2330904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3 - 3.8.1.1. Asistenţă tehnică din partea proiectantului pe perioada de execuţie a lucrărilor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6718C41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E00F985" w14:textId="1D1E54F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581368F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16E0B1" w14:textId="1271A1C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2DB6D0DA" w14:textId="2C59077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3.8.1. Asistenţă tehnică din partea proiectantului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976F9E9" w14:textId="2466E50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5E3AC2" w14:textId="0C26CAD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3 - 3.8.1.2. Asistenţă tehnică din partea proiectantului pentru participarea proiectantului la fazele incluse în programul de control al lucrărilor de execuţie, avizat de către Inspectoratul de Stat în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FAE0F73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DDE5B8F" w14:textId="43937D7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BFEC9BA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88DD52F" w14:textId="4C8422D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4386C93" w14:textId="043AA94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3.8.2. Dirigenţie de şantier/supervizare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3AA3106" w14:textId="73CE3F0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3. Cheltuieli pentru proiectare și asistență tehnică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3278321" w14:textId="1CD63728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3 - 3.8.2. Dirigenţie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C409A58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6508AE" w14:textId="256DD53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23DFB6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74A0309" w14:textId="296423C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D6359C5" w14:textId="7BAEA4F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 Construcţii şi instalaţii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7777AAD0" w14:textId="6FEDA5E0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4E0DC02" w14:textId="405AD43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0199A87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5101ACD" w14:textId="7EE10FB5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2B88763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D2B437E" w14:textId="5229DB1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6FC8FEC1" w14:textId="5574AB2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4.1.1 Construcții și instații - reabilitare termică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E224FB" w14:textId="4FED884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5AB17631" w14:textId="778D363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248639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FF99654" w14:textId="633DF4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61A647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F34B766" w14:textId="1F31B94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46CBA72" w14:textId="1F808DF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4.1.2 Construcții și instalații - consolidare 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A395A97" w14:textId="14D6397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5552F04" w14:textId="7F66118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Construcţii şi instalaţii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AD10AC7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1EDE98D" w14:textId="20975C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63070B7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B610BAD" w14:textId="5637E38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509B49A" w14:textId="5DDEF19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4.2 Montaj utilaje, echipamente tehnologice şi funcţionale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0626019" w14:textId="1CD072E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290D6524" w14:textId="457438D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Montaj utilaje echipamente tehnologice și funcționale 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9D6666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71EAF47" w14:textId="6123E5EB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B457AF9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038B46CD" w14:textId="5C2019E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127DDA0" w14:textId="458F0D2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4.3 Utilaje, echipamente tehnologice şi funcţionale care necesită montaj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16DEA9D" w14:textId="452EA31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30CE584F" w14:textId="137557D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Utilaje,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echipamente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func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ț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ionale 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are necesită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9385A6A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7D18C9A6" w14:textId="41F15984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70B7BD4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5E9A392C" w14:textId="41F79CE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D903FEC" w14:textId="1C2570A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4.4 Utilaje, echipamente tehnologice şi funcţionale care nu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necesită montaj şi echipamente de transport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1F13301" w14:textId="344ED41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D3E60EB" w14:textId="1FE2585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4 - 4.4. Utilaje f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r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montaj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echipamente de transport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630401F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7E92413" w14:textId="2BCBE82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7EC3389C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25FABC4" w14:textId="1EFDA01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ECHIPAMENTE / DOTARI / ACTIVE 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B4D31AE" w14:textId="02F3976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4.5 Dotări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B77B1E1" w14:textId="6CBBCF2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69F0047D" w14:textId="7D9E633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4 - 4.5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Dotări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4895D2F8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B9E212F" w14:textId="36CB53C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665DA6CA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1D48221" w14:textId="05AC449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CU ACTIVE NECORPORALE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090F14C" w14:textId="40508673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4.6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Active necorporale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1385CB20" w14:textId="3EE89E8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. 4. Cheltuieli pentru investiția de bază     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ECE4E4A" w14:textId="64BC496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4 - 4.6. Active necorporale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159D169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591005DF" w14:textId="5DC373F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30859CF9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0E3B70E" w14:textId="491705C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AF24937" w14:textId="2480CC20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Lucrări de construcţii şi instalaţii aferente organizării de şantier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BEF6E25" w14:textId="0BF523C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B612687" w14:textId="02B54D5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5 - 5.1.1.  Lucrări de construcţii şi instalaţii aferente organizării de şantier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E45E916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122A0D58" w14:textId="4B0BB69A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C8DE42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6037B59" w14:textId="5DE673E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E9FB1FE" w14:textId="7C239B6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6F7C1AA3" w14:textId="55AFDF2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716D65B" w14:textId="0064FD6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5 - 5.1.2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conexe organizării şantierului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B6901F9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055CD7E" w14:textId="267D60A3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554F9B00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9FA2265" w14:textId="7A0950B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C065CE6" w14:textId="526988B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5.2.1. Comisioanele şi dobânzile aferente creditului băncii finanţatoare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5B26C616" w14:textId="600446D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98A0E5C" w14:textId="492F437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5 - 5.2.1. Comisioanele şi dobânzile aferente creditului băncii finanţatoare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32F1030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3392ACA1" w14:textId="630D73F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516E64A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A8D7E80" w14:textId="1791B8B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413AB144" w14:textId="7D0D859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3AF6376" w14:textId="72D1198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A874C9A" w14:textId="3D5A9A2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Cota aferentă ISC pentru controlul calităţii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56CA3931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2700DDE0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16269776" w14:textId="674CA26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3D7D1A96" w14:textId="618D3D57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3D4B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A739B23" w14:textId="235BCB4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0136BD4" w14:textId="1392C5A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5.2.3. Cota aferentă ISC pentru controlul statului în amenajarea teritoriului, urbanism şi pentru autorizarea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lastRenderedPageBreak/>
              <w:t>lucrărilor de construcţii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41C5CE4" w14:textId="71DF655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F244522" w14:textId="2C80937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5 - 5.2.3. Cota aferentă ISC pentru controlul statului în amenajarea teritoriului, urbanism şi pentru autorizarea lucrărilor de construcţii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C79747C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5A76A95D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02772AA5" w14:textId="154C396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lastRenderedPageBreak/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7005F6A7" w14:textId="30ABAEF8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20AF79C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9C9EA80" w14:textId="1925FDA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35FE47" w14:textId="617FBE7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5.2.4. Cota aferentă Casei Sociale a Constructorilor - CSC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C68B219" w14:textId="72CB974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7854DCA" w14:textId="0E91D48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5 - 5.2.4. Cota aferentă Casei Sociale a Constructorilor - CSC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16641A9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AF1AC1D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45642E52" w14:textId="4464A575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2A5FA340" w14:textId="2F51E28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734F32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656049BF" w14:textId="1ED8288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TAXE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39FA21E4" w14:textId="6598A89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5.2.5. Taxe pentru acorduri, avize conforme şi autorizaţia de construire/desfiinţare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4BF30B2F" w14:textId="086AB25C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600DE5E" w14:textId="494DC1A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5 - 5.2.5. Taxe pentru acorduri, avize conforme şi autorizaţia de construire/desfiinţare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36CD7C4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0B28F114" w14:textId="319E8246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1AD0194B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3C671D8D" w14:textId="051C206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5AE572C0" w14:textId="6703AEF1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.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Cheltuieli diverse şi neprevăzute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F70295C" w14:textId="0FF347E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7CEF80B1" w14:textId="5777EEE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5 - 5.3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diverse şi neprevăzute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28F88BE0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4C01F76F" w14:textId="621ADF0C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C5A1195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76612C22" w14:textId="3D92483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SERVICII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08E71E99" w14:textId="615311CA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258D8C01" w14:textId="2C1C524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5. Alte cheltuieli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4240D396" w14:textId="4FAE5AE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5 - 5.4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Cheltuieli pentru informare şi publicitate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1941FD2E" w14:textId="77777777" w:rsidR="00287AFC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Aceste cheltuieli sunt costuri indirecte. Pentru prezentul apel de proiecte se vor utiliza:</w:t>
            </w:r>
          </w:p>
          <w:p w14:paraId="139A8682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ategoria </w:t>
            </w: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MYSMIS</w:t>
            </w:r>
            <w:r>
              <w:rPr>
                <w:lang w:val="ro-RO"/>
              </w:rPr>
              <w:t xml:space="preserve">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sub forma de rate forfetare</w:t>
            </w:r>
          </w:p>
          <w:p w14:paraId="3BEBC4EC" w14:textId="2A26F6EE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  <w:r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 xml:space="preserve">Subcategorie MYSMIS: </w:t>
            </w:r>
            <w:r w:rsidRPr="00B5111F">
              <w:rPr>
                <w:rFonts w:ascii="Montserrat" w:hAnsi="Montserrat" w:cs="Arial"/>
                <w:b/>
                <w:sz w:val="20"/>
                <w:szCs w:val="20"/>
                <w:lang w:val="ro-RO"/>
              </w:rPr>
              <w:t>Cheltuieli indirecte conform art. 54 lit. a RDC 1060/2021</w:t>
            </w:r>
          </w:p>
        </w:tc>
      </w:tr>
      <w:tr w:rsidR="00287AFC" w:rsidRPr="00A24611" w14:paraId="479B0088" w14:textId="5EEE6B59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419C97F3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2F7E14A1" w14:textId="6B71B67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12EA25AE" w14:textId="2FF3F872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3BB438BC" w14:textId="4DB01086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0BF16ACD" w14:textId="2F28078D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6 - 6.1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Preg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ă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tirea personalului de exploatare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B991875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  <w:tr w:rsidR="00287AFC" w:rsidRPr="00A24611" w14:paraId="6D9D25EA" w14:textId="3B4C4C9F" w:rsidTr="00287AFC">
        <w:trPr>
          <w:trHeight w:val="22"/>
          <w:jc w:val="center"/>
        </w:trPr>
        <w:tc>
          <w:tcPr>
            <w:tcW w:w="902" w:type="dxa"/>
            <w:shd w:val="clear" w:color="auto" w:fill="F1F3F7"/>
            <w:vAlign w:val="center"/>
          </w:tcPr>
          <w:p w14:paraId="0AA5BB28" w14:textId="77777777" w:rsidR="00287AFC" w:rsidRPr="00B5111F" w:rsidRDefault="00287AFC" w:rsidP="00022A91">
            <w:pPr>
              <w:pStyle w:val="ListParagraph"/>
              <w:numPr>
                <w:ilvl w:val="0"/>
                <w:numId w:val="21"/>
              </w:numPr>
              <w:spacing w:before="120" w:after="120" w:line="240" w:lineRule="auto"/>
              <w:contextualSpacing w:val="0"/>
              <w:rPr>
                <w:rFonts w:ascii="Montserrat" w:hAnsi="Montserrat"/>
                <w:sz w:val="20"/>
                <w:szCs w:val="20"/>
                <w:lang w:val="ro-RO"/>
              </w:rPr>
            </w:pPr>
          </w:p>
        </w:tc>
        <w:tc>
          <w:tcPr>
            <w:tcW w:w="1627" w:type="dxa"/>
            <w:shd w:val="clear" w:color="auto" w:fill="F1F3F7"/>
            <w:vAlign w:val="center"/>
          </w:tcPr>
          <w:p w14:paraId="13099E50" w14:textId="10D8774F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LUCRĂRI</w:t>
            </w:r>
          </w:p>
        </w:tc>
        <w:tc>
          <w:tcPr>
            <w:tcW w:w="2257" w:type="dxa"/>
            <w:shd w:val="clear" w:color="auto" w:fill="F1F3F7"/>
            <w:vAlign w:val="center"/>
          </w:tcPr>
          <w:p w14:paraId="730B200D" w14:textId="2F15D789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ș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i teste</w:t>
            </w:r>
          </w:p>
        </w:tc>
        <w:tc>
          <w:tcPr>
            <w:tcW w:w="3129" w:type="dxa"/>
            <w:shd w:val="clear" w:color="auto" w:fill="F1F3F7"/>
            <w:vAlign w:val="center"/>
          </w:tcPr>
          <w:p w14:paraId="0CD98D62" w14:textId="3246EB94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6. - Cheltuieli pentru probe tehnologice și teste</w:t>
            </w:r>
          </w:p>
        </w:tc>
        <w:tc>
          <w:tcPr>
            <w:tcW w:w="2694" w:type="dxa"/>
            <w:shd w:val="clear" w:color="auto" w:fill="F1F3F7"/>
            <w:vAlign w:val="center"/>
          </w:tcPr>
          <w:p w14:paraId="1111A96B" w14:textId="53C04DCB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</w:rPr>
            </w:pP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cap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>. 6 - 6.2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  <w:lang w:val="ro-RO"/>
              </w:rPr>
              <w:t>.</w:t>
            </w:r>
            <w:r w:rsidRPr="00B5111F">
              <w:rPr>
                <w:rFonts w:ascii="Montserrat" w:hAnsi="Montserrat" w:cs="Arial"/>
                <w:bCs/>
                <w:sz w:val="20"/>
                <w:szCs w:val="20"/>
              </w:rPr>
              <w:t xml:space="preserve"> Probe tehnologice si teste</w:t>
            </w:r>
          </w:p>
        </w:tc>
        <w:tc>
          <w:tcPr>
            <w:tcW w:w="3260" w:type="dxa"/>
            <w:shd w:val="clear" w:color="auto" w:fill="F1F3F7"/>
            <w:vAlign w:val="center"/>
          </w:tcPr>
          <w:p w14:paraId="79243D02" w14:textId="77777777" w:rsidR="00287AFC" w:rsidRPr="00B5111F" w:rsidRDefault="00287AFC" w:rsidP="00022A91">
            <w:pPr>
              <w:spacing w:before="120" w:after="120" w:line="240" w:lineRule="auto"/>
              <w:rPr>
                <w:rFonts w:ascii="Montserrat" w:hAnsi="Montserrat" w:cs="Arial"/>
                <w:bCs/>
                <w:sz w:val="20"/>
                <w:szCs w:val="20"/>
                <w:lang w:val="ro-RO"/>
              </w:rPr>
            </w:pPr>
          </w:p>
        </w:tc>
      </w:tr>
    </w:tbl>
    <w:p w14:paraId="69369DFF" w14:textId="77777777" w:rsidR="00221187" w:rsidRPr="00221187" w:rsidRDefault="00221187" w:rsidP="00022A91">
      <w:pPr>
        <w:spacing w:before="120" w:after="120" w:line="240" w:lineRule="auto"/>
        <w:rPr>
          <w:rFonts w:ascii="Montserrat" w:hAnsi="Montserrat" w:cs="Calibri"/>
          <w:sz w:val="22"/>
          <w:szCs w:val="22"/>
        </w:rPr>
      </w:pPr>
    </w:p>
    <w:sectPr w:rsidR="00221187" w:rsidRPr="00221187" w:rsidSect="00F272E9">
      <w:headerReference w:type="default" r:id="rId8"/>
      <w:footerReference w:type="even" r:id="rId9"/>
      <w:footerReference w:type="default" r:id="rId10"/>
      <w:pgSz w:w="16838" w:h="11906" w:orient="landscape"/>
      <w:pgMar w:top="1537" w:right="1491" w:bottom="1985" w:left="1452" w:header="709" w:footer="6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414447" w14:textId="77777777" w:rsidR="00252132" w:rsidRDefault="00252132" w:rsidP="00ED68A0">
      <w:pPr>
        <w:spacing w:line="240" w:lineRule="auto"/>
      </w:pPr>
      <w:r>
        <w:separator/>
      </w:r>
    </w:p>
  </w:endnote>
  <w:endnote w:type="continuationSeparator" w:id="0">
    <w:p w14:paraId="6FAA831F" w14:textId="77777777" w:rsidR="00252132" w:rsidRDefault="00252132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819387114"/>
      <w:docPartObj>
        <w:docPartGallery w:val="Page Numbers (Bottom of Page)"/>
        <w:docPartUnique/>
      </w:docPartObj>
    </w:sdtPr>
    <w:sdtContent>
      <w:p w14:paraId="59B0336E" w14:textId="5F72FEFE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1E8359C" w14:textId="77777777" w:rsidR="002C5D70" w:rsidRDefault="002C5D7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405539250"/>
      <w:docPartObj>
        <w:docPartGallery w:val="Page Numbers (Bottom of Page)"/>
        <w:docPartUnique/>
      </w:docPartObj>
    </w:sdtPr>
    <w:sdtContent>
      <w:p w14:paraId="50A0B782" w14:textId="244104F6" w:rsidR="002C5D70" w:rsidRDefault="002C5D70" w:rsidP="000C377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7E52F56B" w14:textId="47A807FF" w:rsidR="00ED68A0" w:rsidRPr="008F6C3C" w:rsidRDefault="00934B79" w:rsidP="00682DB2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6800B627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682DB2">
      <w:rPr>
        <w:noProof/>
        <w:lang w:val="en-US"/>
      </w:rPr>
      <w:drawing>
        <wp:anchor distT="0" distB="0" distL="114300" distR="114300" simplePos="0" relativeHeight="251676672" behindDoc="0" locked="0" layoutInCell="1" allowOverlap="1" wp14:anchorId="36DE50A8" wp14:editId="1447A67E">
          <wp:simplePos x="0" y="0"/>
          <wp:positionH relativeFrom="column">
            <wp:posOffset>8156575</wp:posOffset>
          </wp:positionH>
          <wp:positionV relativeFrom="paragraph">
            <wp:posOffset>-427973</wp:posOffset>
          </wp:positionV>
          <wp:extent cx="799070" cy="799070"/>
          <wp:effectExtent l="0" t="0" r="0" b="0"/>
          <wp:wrapNone/>
          <wp:docPr id="1285227704" name="Picture 128522770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924558573" name="Graphic 92455857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63028403" name="Picture 630284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rPr>
        <w:lang w:val="en-US"/>
      </w:rPr>
      <w:tab/>
    </w:r>
    <w:r w:rsidR="0094089A">
      <w:rPr>
        <w:lang w:val="en-US"/>
      </w:rPr>
      <w:tab/>
    </w:r>
    <w:r w:rsidR="00682DB2">
      <w:rPr>
        <w:lang w:val="en-US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2F4159" w14:textId="77777777" w:rsidR="00252132" w:rsidRDefault="00252132" w:rsidP="00ED68A0">
      <w:pPr>
        <w:spacing w:line="240" w:lineRule="auto"/>
      </w:pPr>
      <w:r>
        <w:separator/>
      </w:r>
    </w:p>
  </w:footnote>
  <w:footnote w:type="continuationSeparator" w:id="0">
    <w:p w14:paraId="42A34720" w14:textId="77777777" w:rsidR="00252132" w:rsidRDefault="00252132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744060308" name="Picture 7440603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19B470DA"/>
    <w:lvl w:ilvl="0" w:tplc="FF24BFD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4D7CA7"/>
    <w:multiLevelType w:val="hybridMultilevel"/>
    <w:tmpl w:val="E264B126"/>
    <w:lvl w:ilvl="0" w:tplc="08090017">
      <w:start w:val="1"/>
      <w:numFmt w:val="lowerLetter"/>
      <w:lvlText w:val="%1)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CD1BD0"/>
    <w:multiLevelType w:val="hybridMultilevel"/>
    <w:tmpl w:val="67A8F404"/>
    <w:lvl w:ilvl="0" w:tplc="10666C84">
      <w:start w:val="1"/>
      <w:numFmt w:val="decimal"/>
      <w:lvlText w:val="%1."/>
      <w:lvlJc w:val="left"/>
      <w:pPr>
        <w:ind w:left="490" w:hanging="206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53F2F"/>
    <w:multiLevelType w:val="hybridMultilevel"/>
    <w:tmpl w:val="7D0257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64B5CFA"/>
    <w:multiLevelType w:val="hybridMultilevel"/>
    <w:tmpl w:val="72E09F3C"/>
    <w:lvl w:ilvl="0" w:tplc="6504B3A6">
      <w:start w:val="4"/>
      <w:numFmt w:val="bullet"/>
      <w:lvlText w:val="-"/>
      <w:lvlJc w:val="left"/>
      <w:pPr>
        <w:ind w:left="720" w:hanging="360"/>
      </w:pPr>
      <w:rPr>
        <w:rFonts w:ascii="Montserrat" w:eastAsiaTheme="minorHAnsi" w:hAnsi="Montserrat" w:cs="Aria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AF2965"/>
    <w:multiLevelType w:val="hybridMultilevel"/>
    <w:tmpl w:val="11D6C50C"/>
    <w:lvl w:ilvl="0" w:tplc="FFFFFFFF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0811DBD"/>
    <w:multiLevelType w:val="hybridMultilevel"/>
    <w:tmpl w:val="1FE05A94"/>
    <w:lvl w:ilvl="0" w:tplc="08090017">
      <w:start w:val="1"/>
      <w:numFmt w:val="lowerLetter"/>
      <w:lvlText w:val="%1)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1225CB1"/>
    <w:multiLevelType w:val="hybridMultilevel"/>
    <w:tmpl w:val="7D0E09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EB23BB"/>
    <w:multiLevelType w:val="hybridMultilevel"/>
    <w:tmpl w:val="F0021B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F23362"/>
    <w:multiLevelType w:val="hybridMultilevel"/>
    <w:tmpl w:val="F58A746A"/>
    <w:lvl w:ilvl="0" w:tplc="2586DB3A">
      <w:numFmt w:val="bullet"/>
      <w:lvlText w:val="•"/>
      <w:lvlJc w:val="left"/>
      <w:pPr>
        <w:ind w:left="1080" w:hanging="720"/>
      </w:pPr>
      <w:rPr>
        <w:rFonts w:ascii="Montserrat" w:eastAsiaTheme="minorHAnsi" w:hAnsi="Montserrat" w:cstheme="minorBidi" w:hint="default"/>
        <w:color w:val="FF000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3E7FB6"/>
    <w:multiLevelType w:val="hybridMultilevel"/>
    <w:tmpl w:val="23B8D4F0"/>
    <w:lvl w:ilvl="0" w:tplc="881C31D2">
      <w:start w:val="1"/>
      <w:numFmt w:val="bullet"/>
      <w:lvlText w:val=""/>
      <w:lvlJc w:val="left"/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1" w15:restartNumberingAfterBreak="0">
    <w:nsid w:val="28B73FC2"/>
    <w:multiLevelType w:val="hybridMultilevel"/>
    <w:tmpl w:val="8CE6007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617D89"/>
    <w:multiLevelType w:val="hybridMultilevel"/>
    <w:tmpl w:val="7974F8C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5A3736"/>
    <w:multiLevelType w:val="hybridMultilevel"/>
    <w:tmpl w:val="B11296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A16367"/>
    <w:multiLevelType w:val="hybridMultilevel"/>
    <w:tmpl w:val="6D142C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D3F2EA9"/>
    <w:multiLevelType w:val="hybridMultilevel"/>
    <w:tmpl w:val="7650477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FE0115B"/>
    <w:multiLevelType w:val="hybridMultilevel"/>
    <w:tmpl w:val="94C02E32"/>
    <w:lvl w:ilvl="0" w:tplc="C9986EC8">
      <w:start w:val="1"/>
      <w:numFmt w:val="decimal"/>
      <w:lvlText w:val="%1."/>
      <w:lvlJc w:val="left"/>
      <w:pPr>
        <w:ind w:left="720" w:hanging="590"/>
      </w:pPr>
      <w:rPr>
        <w:rFonts w:ascii="Montserrat" w:eastAsia="Segoe UI" w:hAnsi="Montserrat" w:cs="Segoe UI" w:hint="default"/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7504E57"/>
    <w:multiLevelType w:val="multilevel"/>
    <w:tmpl w:val="CC381D1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440" w:hanging="7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1430" w:hanging="720"/>
      </w:pPr>
      <w:rPr>
        <w:rFonts w:hint="default"/>
        <w:b/>
        <w:bCs/>
        <w:color w:val="27344C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18" w15:restartNumberingAfterBreak="0">
    <w:nsid w:val="5FAF7C2B"/>
    <w:multiLevelType w:val="hybridMultilevel"/>
    <w:tmpl w:val="8850D99E"/>
    <w:lvl w:ilvl="0" w:tplc="B6FA3E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20A73BC"/>
    <w:multiLevelType w:val="hybridMultilevel"/>
    <w:tmpl w:val="77CEA7FE"/>
    <w:lvl w:ilvl="0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65C50392"/>
    <w:multiLevelType w:val="hybridMultilevel"/>
    <w:tmpl w:val="60200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21"/>
  </w:num>
  <w:num w:numId="2" w16cid:durableId="1432581264">
    <w:abstractNumId w:val="0"/>
  </w:num>
  <w:num w:numId="3" w16cid:durableId="1417558513">
    <w:abstractNumId w:val="13"/>
  </w:num>
  <w:num w:numId="4" w16cid:durableId="1586458371">
    <w:abstractNumId w:val="11"/>
  </w:num>
  <w:num w:numId="5" w16cid:durableId="861092435">
    <w:abstractNumId w:val="14"/>
  </w:num>
  <w:num w:numId="6" w16cid:durableId="1382897134">
    <w:abstractNumId w:val="17"/>
  </w:num>
  <w:num w:numId="7" w16cid:durableId="211043154">
    <w:abstractNumId w:val="18"/>
  </w:num>
  <w:num w:numId="8" w16cid:durableId="2008898875">
    <w:abstractNumId w:val="8"/>
  </w:num>
  <w:num w:numId="9" w16cid:durableId="1402675109">
    <w:abstractNumId w:val="12"/>
  </w:num>
  <w:num w:numId="10" w16cid:durableId="1223130527">
    <w:abstractNumId w:val="9"/>
  </w:num>
  <w:num w:numId="11" w16cid:durableId="636643872">
    <w:abstractNumId w:val="6"/>
  </w:num>
  <w:num w:numId="12" w16cid:durableId="300429551">
    <w:abstractNumId w:val="1"/>
  </w:num>
  <w:num w:numId="13" w16cid:durableId="52971685">
    <w:abstractNumId w:val="3"/>
  </w:num>
  <w:num w:numId="14" w16cid:durableId="1142045198">
    <w:abstractNumId w:val="20"/>
  </w:num>
  <w:num w:numId="15" w16cid:durableId="881553479">
    <w:abstractNumId w:val="7"/>
  </w:num>
  <w:num w:numId="16" w16cid:durableId="1462961307">
    <w:abstractNumId w:val="19"/>
  </w:num>
  <w:num w:numId="17" w16cid:durableId="302203459">
    <w:abstractNumId w:val="10"/>
  </w:num>
  <w:num w:numId="18" w16cid:durableId="1880707159">
    <w:abstractNumId w:val="5"/>
  </w:num>
  <w:num w:numId="19" w16cid:durableId="1647247755">
    <w:abstractNumId w:val="15"/>
  </w:num>
  <w:num w:numId="20" w16cid:durableId="310524391">
    <w:abstractNumId w:val="16"/>
  </w:num>
  <w:num w:numId="21" w16cid:durableId="1053772674">
    <w:abstractNumId w:val="2"/>
  </w:num>
  <w:num w:numId="22" w16cid:durableId="144665714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01639"/>
    <w:rsid w:val="000017F5"/>
    <w:rsid w:val="0001048F"/>
    <w:rsid w:val="0001531E"/>
    <w:rsid w:val="00022249"/>
    <w:rsid w:val="00022A91"/>
    <w:rsid w:val="00023791"/>
    <w:rsid w:val="00024F68"/>
    <w:rsid w:val="00034F51"/>
    <w:rsid w:val="0003585D"/>
    <w:rsid w:val="00047612"/>
    <w:rsid w:val="00050BD0"/>
    <w:rsid w:val="0005241E"/>
    <w:rsid w:val="000555F3"/>
    <w:rsid w:val="00063099"/>
    <w:rsid w:val="000670F1"/>
    <w:rsid w:val="00074622"/>
    <w:rsid w:val="000759D8"/>
    <w:rsid w:val="00086C16"/>
    <w:rsid w:val="00087395"/>
    <w:rsid w:val="000A78E2"/>
    <w:rsid w:val="000B0872"/>
    <w:rsid w:val="000B1483"/>
    <w:rsid w:val="000B1CBF"/>
    <w:rsid w:val="000C3F2E"/>
    <w:rsid w:val="000D6C39"/>
    <w:rsid w:val="000E1BCF"/>
    <w:rsid w:val="0013059A"/>
    <w:rsid w:val="0013284B"/>
    <w:rsid w:val="00136DA3"/>
    <w:rsid w:val="00140AB3"/>
    <w:rsid w:val="00143FF6"/>
    <w:rsid w:val="00174E41"/>
    <w:rsid w:val="00175F74"/>
    <w:rsid w:val="001808CD"/>
    <w:rsid w:val="00183775"/>
    <w:rsid w:val="00192345"/>
    <w:rsid w:val="001A1EE2"/>
    <w:rsid w:val="001B0ED1"/>
    <w:rsid w:val="001B216D"/>
    <w:rsid w:val="001B3DAD"/>
    <w:rsid w:val="001B6091"/>
    <w:rsid w:val="001C3333"/>
    <w:rsid w:val="001D3811"/>
    <w:rsid w:val="001E26D7"/>
    <w:rsid w:val="001E3367"/>
    <w:rsid w:val="001F4228"/>
    <w:rsid w:val="002009CA"/>
    <w:rsid w:val="002206C4"/>
    <w:rsid w:val="00221187"/>
    <w:rsid w:val="00234039"/>
    <w:rsid w:val="0023784A"/>
    <w:rsid w:val="00240DE9"/>
    <w:rsid w:val="00244C36"/>
    <w:rsid w:val="00252132"/>
    <w:rsid w:val="00255697"/>
    <w:rsid w:val="00271A37"/>
    <w:rsid w:val="00272F9E"/>
    <w:rsid w:val="00285DD7"/>
    <w:rsid w:val="00287AFC"/>
    <w:rsid w:val="002C5D70"/>
    <w:rsid w:val="002C71DD"/>
    <w:rsid w:val="002E3F02"/>
    <w:rsid w:val="002F23F1"/>
    <w:rsid w:val="0033528D"/>
    <w:rsid w:val="00344045"/>
    <w:rsid w:val="00355917"/>
    <w:rsid w:val="00360AAE"/>
    <w:rsid w:val="00363AD9"/>
    <w:rsid w:val="0037316C"/>
    <w:rsid w:val="00391EB4"/>
    <w:rsid w:val="003A6E7C"/>
    <w:rsid w:val="003B1636"/>
    <w:rsid w:val="003B7AC9"/>
    <w:rsid w:val="003C08FD"/>
    <w:rsid w:val="003C1CC7"/>
    <w:rsid w:val="003D4232"/>
    <w:rsid w:val="003E39B9"/>
    <w:rsid w:val="003E5ED1"/>
    <w:rsid w:val="003E6638"/>
    <w:rsid w:val="003E6F78"/>
    <w:rsid w:val="003E7C11"/>
    <w:rsid w:val="003F6483"/>
    <w:rsid w:val="00400E8F"/>
    <w:rsid w:val="0041023F"/>
    <w:rsid w:val="004240C5"/>
    <w:rsid w:val="0044598B"/>
    <w:rsid w:val="00451DD8"/>
    <w:rsid w:val="00466CF4"/>
    <w:rsid w:val="00470848"/>
    <w:rsid w:val="004855F3"/>
    <w:rsid w:val="00492F44"/>
    <w:rsid w:val="004B699F"/>
    <w:rsid w:val="004C0E4D"/>
    <w:rsid w:val="004E0C92"/>
    <w:rsid w:val="00502372"/>
    <w:rsid w:val="00505CAF"/>
    <w:rsid w:val="005332CC"/>
    <w:rsid w:val="005633D0"/>
    <w:rsid w:val="005676F7"/>
    <w:rsid w:val="00574E84"/>
    <w:rsid w:val="00592A48"/>
    <w:rsid w:val="005A31A5"/>
    <w:rsid w:val="005B30FA"/>
    <w:rsid w:val="005D1682"/>
    <w:rsid w:val="005D6AA3"/>
    <w:rsid w:val="005E5292"/>
    <w:rsid w:val="005F4FAD"/>
    <w:rsid w:val="005F5051"/>
    <w:rsid w:val="005F55C1"/>
    <w:rsid w:val="00607693"/>
    <w:rsid w:val="00607C11"/>
    <w:rsid w:val="0061531B"/>
    <w:rsid w:val="006210DA"/>
    <w:rsid w:val="0062345F"/>
    <w:rsid w:val="00663648"/>
    <w:rsid w:val="00664394"/>
    <w:rsid w:val="00672D21"/>
    <w:rsid w:val="00682DB2"/>
    <w:rsid w:val="006849B9"/>
    <w:rsid w:val="0069223D"/>
    <w:rsid w:val="006A13B9"/>
    <w:rsid w:val="006B32B6"/>
    <w:rsid w:val="006B4103"/>
    <w:rsid w:val="006C586E"/>
    <w:rsid w:val="006D5BEE"/>
    <w:rsid w:val="006F2533"/>
    <w:rsid w:val="006F532A"/>
    <w:rsid w:val="0070501E"/>
    <w:rsid w:val="0071542B"/>
    <w:rsid w:val="007169FD"/>
    <w:rsid w:val="0071730B"/>
    <w:rsid w:val="00734B45"/>
    <w:rsid w:val="00740DEA"/>
    <w:rsid w:val="00743DA9"/>
    <w:rsid w:val="007458ED"/>
    <w:rsid w:val="00752464"/>
    <w:rsid w:val="007A4EF5"/>
    <w:rsid w:val="007A5A88"/>
    <w:rsid w:val="007B34E2"/>
    <w:rsid w:val="007B642B"/>
    <w:rsid w:val="007C7C06"/>
    <w:rsid w:val="007D1499"/>
    <w:rsid w:val="007E5C0E"/>
    <w:rsid w:val="00813642"/>
    <w:rsid w:val="00813CF3"/>
    <w:rsid w:val="008205FC"/>
    <w:rsid w:val="008266B0"/>
    <w:rsid w:val="00832128"/>
    <w:rsid w:val="00834EC6"/>
    <w:rsid w:val="00837D61"/>
    <w:rsid w:val="008447A8"/>
    <w:rsid w:val="00845116"/>
    <w:rsid w:val="0087663C"/>
    <w:rsid w:val="008946FC"/>
    <w:rsid w:val="008B3AA4"/>
    <w:rsid w:val="008C0D00"/>
    <w:rsid w:val="008C4BFB"/>
    <w:rsid w:val="008D13B3"/>
    <w:rsid w:val="008D3D8C"/>
    <w:rsid w:val="008E0ADA"/>
    <w:rsid w:val="008E5C06"/>
    <w:rsid w:val="008F0D7E"/>
    <w:rsid w:val="008F6C3C"/>
    <w:rsid w:val="0093328B"/>
    <w:rsid w:val="00934B79"/>
    <w:rsid w:val="0094089A"/>
    <w:rsid w:val="00944876"/>
    <w:rsid w:val="00945A1B"/>
    <w:rsid w:val="00951219"/>
    <w:rsid w:val="0095176D"/>
    <w:rsid w:val="009767A1"/>
    <w:rsid w:val="00977CF3"/>
    <w:rsid w:val="00990AFA"/>
    <w:rsid w:val="009B1227"/>
    <w:rsid w:val="009D0AEB"/>
    <w:rsid w:val="009D4510"/>
    <w:rsid w:val="009F276A"/>
    <w:rsid w:val="009F78F2"/>
    <w:rsid w:val="00A07D79"/>
    <w:rsid w:val="00A16E12"/>
    <w:rsid w:val="00A24611"/>
    <w:rsid w:val="00A24621"/>
    <w:rsid w:val="00A56ED6"/>
    <w:rsid w:val="00A73BED"/>
    <w:rsid w:val="00A8222F"/>
    <w:rsid w:val="00A95A7D"/>
    <w:rsid w:val="00A961D8"/>
    <w:rsid w:val="00AB1781"/>
    <w:rsid w:val="00AB22FC"/>
    <w:rsid w:val="00AB2C42"/>
    <w:rsid w:val="00AD6C05"/>
    <w:rsid w:val="00AE3DE0"/>
    <w:rsid w:val="00AE6EA7"/>
    <w:rsid w:val="00AF7670"/>
    <w:rsid w:val="00B06C73"/>
    <w:rsid w:val="00B223AF"/>
    <w:rsid w:val="00B3630B"/>
    <w:rsid w:val="00B5111F"/>
    <w:rsid w:val="00B52B10"/>
    <w:rsid w:val="00B54C1F"/>
    <w:rsid w:val="00B55AE4"/>
    <w:rsid w:val="00B5681A"/>
    <w:rsid w:val="00B67D62"/>
    <w:rsid w:val="00B92B45"/>
    <w:rsid w:val="00B935CD"/>
    <w:rsid w:val="00B95064"/>
    <w:rsid w:val="00B95ED6"/>
    <w:rsid w:val="00BB3FE8"/>
    <w:rsid w:val="00BD5A71"/>
    <w:rsid w:val="00BE0CAE"/>
    <w:rsid w:val="00BF2744"/>
    <w:rsid w:val="00C017AB"/>
    <w:rsid w:val="00C16F70"/>
    <w:rsid w:val="00C22F1C"/>
    <w:rsid w:val="00C46B59"/>
    <w:rsid w:val="00C54771"/>
    <w:rsid w:val="00C5702B"/>
    <w:rsid w:val="00C63D94"/>
    <w:rsid w:val="00C6551F"/>
    <w:rsid w:val="00C81208"/>
    <w:rsid w:val="00CA1A48"/>
    <w:rsid w:val="00CB0068"/>
    <w:rsid w:val="00CB37C7"/>
    <w:rsid w:val="00CC25B1"/>
    <w:rsid w:val="00CC288F"/>
    <w:rsid w:val="00CD0B49"/>
    <w:rsid w:val="00CD753C"/>
    <w:rsid w:val="00CE3453"/>
    <w:rsid w:val="00CF0E5B"/>
    <w:rsid w:val="00CF2637"/>
    <w:rsid w:val="00CF2FB3"/>
    <w:rsid w:val="00CF760B"/>
    <w:rsid w:val="00D00D67"/>
    <w:rsid w:val="00D015CC"/>
    <w:rsid w:val="00D05D10"/>
    <w:rsid w:val="00D1046D"/>
    <w:rsid w:val="00D20B77"/>
    <w:rsid w:val="00D22021"/>
    <w:rsid w:val="00D2743A"/>
    <w:rsid w:val="00D36959"/>
    <w:rsid w:val="00D47CEB"/>
    <w:rsid w:val="00D644C5"/>
    <w:rsid w:val="00D71D19"/>
    <w:rsid w:val="00D9129A"/>
    <w:rsid w:val="00D92247"/>
    <w:rsid w:val="00DC006D"/>
    <w:rsid w:val="00DC22EE"/>
    <w:rsid w:val="00DC6BCB"/>
    <w:rsid w:val="00DD5148"/>
    <w:rsid w:val="00DD7690"/>
    <w:rsid w:val="00DF49F3"/>
    <w:rsid w:val="00E06BB1"/>
    <w:rsid w:val="00E11E02"/>
    <w:rsid w:val="00E24E47"/>
    <w:rsid w:val="00E44F86"/>
    <w:rsid w:val="00E45DD2"/>
    <w:rsid w:val="00E5085D"/>
    <w:rsid w:val="00E51D24"/>
    <w:rsid w:val="00E55D24"/>
    <w:rsid w:val="00E63962"/>
    <w:rsid w:val="00E6445A"/>
    <w:rsid w:val="00E654E2"/>
    <w:rsid w:val="00E65B99"/>
    <w:rsid w:val="00E86685"/>
    <w:rsid w:val="00E938FF"/>
    <w:rsid w:val="00EA175F"/>
    <w:rsid w:val="00EA1CCD"/>
    <w:rsid w:val="00EA6D12"/>
    <w:rsid w:val="00EB3ED5"/>
    <w:rsid w:val="00EC1309"/>
    <w:rsid w:val="00ED5046"/>
    <w:rsid w:val="00ED68A0"/>
    <w:rsid w:val="00EE02BC"/>
    <w:rsid w:val="00F05889"/>
    <w:rsid w:val="00F1276A"/>
    <w:rsid w:val="00F13662"/>
    <w:rsid w:val="00F22B7B"/>
    <w:rsid w:val="00F272E9"/>
    <w:rsid w:val="00F37C7F"/>
    <w:rsid w:val="00F46076"/>
    <w:rsid w:val="00F55C47"/>
    <w:rsid w:val="00F574C8"/>
    <w:rsid w:val="00F6129D"/>
    <w:rsid w:val="00F7408B"/>
    <w:rsid w:val="00F81B09"/>
    <w:rsid w:val="00F866DA"/>
    <w:rsid w:val="00F90E0B"/>
    <w:rsid w:val="00FA5C7B"/>
    <w:rsid w:val="00FB1E50"/>
    <w:rsid w:val="00FE1D05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AA3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unhideWhenUsed/>
    <w:rsid w:val="00E51D24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aliases w:val="Akapit z listą BS,Outlines a.b.c.,List_Paragraph,Multilevel para_II,Akapit z lista BS,List Paragraph1,Normal bullet 2,body 2,List1,Forth level,Numbered List,1st level - Bullet List Paragraph,Lettre d'introduction,Paragrafo elenco,Paragrap"/>
    <w:basedOn w:val="Normal"/>
    <w:link w:val="ListParagraphChar"/>
    <w:uiPriority w:val="34"/>
    <w:qFormat/>
    <w:rsid w:val="00CC25B1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2C5D70"/>
  </w:style>
  <w:style w:type="character" w:customStyle="1" w:styleId="ListParagraphChar">
    <w:name w:val="List Paragraph Char"/>
    <w:aliases w:val="Akapit z listą BS Char,Outlines a.b.c. Char,List_Paragraph Char,Multilevel para_II Char,Akapit z lista BS Char,List Paragraph1 Char,Normal bullet 2 Char,body 2 Char,List1 Char,Forth level Char,Numbered List Char,Paragrafo elenco Char"/>
    <w:link w:val="ListParagraph"/>
    <w:uiPriority w:val="34"/>
    <w:qFormat/>
    <w:locked/>
    <w:rsid w:val="00F1276A"/>
    <w:rPr>
      <w:rFonts w:ascii="Arial" w:hAnsi="Arial"/>
      <w:color w:val="27344C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5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12</Pages>
  <Words>1594</Words>
  <Characters>9086</Characters>
  <Application>Microsoft Office Word</Application>
  <DocSecurity>0</DocSecurity>
  <Lines>75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21</cp:revision>
  <cp:lastPrinted>2022-06-30T06:47:00Z</cp:lastPrinted>
  <dcterms:created xsi:type="dcterms:W3CDTF">2023-06-12T13:09:00Z</dcterms:created>
  <dcterms:modified xsi:type="dcterms:W3CDTF">2023-08-31T12:42:00Z</dcterms:modified>
</cp:coreProperties>
</file>